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474398"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8B6955" w:rsidP="00DE68A0">
            <w:pPr>
              <w:bidi w:val="0"/>
              <w:rPr>
                <w:rtl/>
              </w:rPr>
            </w:pPr>
            <w:r>
              <w:rPr>
                <w:rFonts w:hint="cs"/>
                <w:rtl/>
              </w:rPr>
              <w:t>הפנים</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8B6955" w:rsidP="00DE68A0">
            <w:pPr>
              <w:bidi w:val="0"/>
              <w:rPr>
                <w:rtl/>
              </w:rPr>
            </w:pPr>
            <w:r>
              <w:rPr>
                <w:rFonts w:hint="cs"/>
                <w:rtl/>
              </w:rPr>
              <w:t>אגף תכנון ובניה מנהל הפיתוח</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CA1575" w:rsidP="00DE68A0">
            <w:r>
              <w:rPr>
                <w:rFonts w:hint="cs"/>
                <w:rtl/>
              </w:rPr>
              <w:t>4.4.2022</w:t>
            </w:r>
          </w:p>
        </w:tc>
      </w:tr>
    </w:tbl>
    <w:p w:rsidR="00332AFB" w:rsidRDefault="00474398" w:rsidP="00222867">
      <w:pPr>
        <w:rPr>
          <w:rtl/>
        </w:rPr>
      </w:pPr>
    </w:p>
    <w:p w:rsidR="00222867" w:rsidRDefault="00474398" w:rsidP="00222867">
      <w:pPr>
        <w:rPr>
          <w:rtl/>
        </w:rPr>
      </w:pPr>
    </w:p>
    <w:p w:rsidR="00222867" w:rsidRDefault="00474398" w:rsidP="00222867">
      <w:pPr>
        <w:rPr>
          <w:rtl/>
        </w:rPr>
      </w:pPr>
    </w:p>
    <w:p w:rsidR="00222867" w:rsidRDefault="00474398" w:rsidP="00222867">
      <w:pPr>
        <w:rPr>
          <w:rtl/>
        </w:rPr>
      </w:pPr>
    </w:p>
    <w:p w:rsidR="00222867" w:rsidRDefault="00474398" w:rsidP="00222867">
      <w:pPr>
        <w:rPr>
          <w:rtl/>
        </w:rPr>
      </w:pPr>
    </w:p>
    <w:p w:rsidR="00222867" w:rsidRDefault="00474398"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AE7F4C" w:rsidP="00222867">
      <w:pPr>
        <w:jc w:val="both"/>
        <w:rPr>
          <w:rFonts w:ascii="Arial" w:hAnsi="Arial"/>
          <w:b/>
          <w:sz w:val="22"/>
          <w:szCs w:val="22"/>
          <w:rtl/>
        </w:rPr>
      </w:pPr>
      <w:r>
        <w:rPr>
          <w:rFonts w:ascii="Arial" w:hAnsi="Arial"/>
          <w:b/>
          <w:noProof/>
          <w:sz w:val="22"/>
          <w:szCs w:val="22"/>
          <w:rtl/>
        </w:rPr>
        <mc:AlternateContent>
          <mc:Choice Requires="wps">
            <w:drawing>
              <wp:anchor distT="0" distB="0" distL="114300" distR="114300" simplePos="0" relativeHeight="251660288" behindDoc="0" locked="0" layoutInCell="1" allowOverlap="1">
                <wp:simplePos x="0" y="0"/>
                <wp:positionH relativeFrom="column">
                  <wp:posOffset>3771900</wp:posOffset>
                </wp:positionH>
                <wp:positionV relativeFrom="paragraph">
                  <wp:posOffset>59055</wp:posOffset>
                </wp:positionV>
                <wp:extent cx="476250" cy="352425"/>
                <wp:effectExtent l="0" t="0" r="19050" b="28575"/>
                <wp:wrapNone/>
                <wp:docPr id="3" name="אליפסה 3"/>
                <wp:cNvGraphicFramePr/>
                <a:graphic xmlns:a="http://schemas.openxmlformats.org/drawingml/2006/main">
                  <a:graphicData uri="http://schemas.microsoft.com/office/word/2010/wordprocessingShape">
                    <wps:wsp>
                      <wps:cNvSpPr/>
                      <wps:spPr>
                        <a:xfrm>
                          <a:off x="0" y="0"/>
                          <a:ext cx="476250" cy="35242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20973864" id="אליפסה 3" o:spid="_x0000_s1026" style="position:absolute;left:0;text-align:left;margin-left:297pt;margin-top:4.65pt;width:37.5pt;height:27.7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" filled="f" strokecolor="#243f60 [1604]" strokeweight="2pt"/>
            </w:pict>
          </mc:Fallback>
        </mc:AlternateContent>
      </w: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474398"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8B6955">
            <w:pPr>
              <w:spacing w:line="276" w:lineRule="auto"/>
              <w:rPr>
                <w:rFonts w:asciiTheme="minorBidi" w:hAnsiTheme="minorBidi" w:cstheme="minorBidi"/>
                <w:b/>
                <w:sz w:val="21"/>
                <w:szCs w:val="21"/>
                <w:highlight w:val="yellow"/>
                <w:rtl/>
                <w:lang w:eastAsia="he-IL"/>
              </w:rPr>
            </w:pPr>
            <w:r>
              <w:rPr>
                <w:rFonts w:asciiTheme="minorBidi" w:hAnsiTheme="minorBidi" w:cstheme="minorBidi" w:hint="cs"/>
                <w:b/>
                <w:sz w:val="21"/>
                <w:szCs w:val="21"/>
                <w:highlight w:val="yellow"/>
                <w:rtl/>
                <w:lang w:eastAsia="he-IL"/>
              </w:rPr>
              <w:t>הזמנת עבודת מחקר בנושא חלופות לחיזוק ומיגון מבני מגורים בפני רעידות אדמה באזורי הסיכון בפריפריה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474398">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474398">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474398">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474398">
            <w:pPr>
              <w:spacing w:line="276" w:lineRule="auto"/>
              <w:rPr>
                <w:rFonts w:asciiTheme="minorBidi" w:hAnsiTheme="minorBidi" w:cstheme="minorBidi"/>
                <w:b/>
                <w:sz w:val="21"/>
                <w:szCs w:val="21"/>
                <w:highlight w:val="yellow"/>
                <w:lang w:eastAsia="he-IL"/>
              </w:rPr>
            </w:pPr>
          </w:p>
        </w:tc>
      </w:tr>
    </w:tbl>
    <w:p w:rsidR="00222867" w:rsidRPr="00AF57E9" w:rsidRDefault="00474398" w:rsidP="00222867">
      <w:pPr>
        <w:rPr>
          <w:rFonts w:asciiTheme="minorBidi" w:hAnsiTheme="minorBidi" w:cstheme="minorBidi"/>
          <w:b/>
          <w:sz w:val="21"/>
          <w:szCs w:val="21"/>
          <w:lang w:eastAsia="he-IL"/>
        </w:rPr>
      </w:pPr>
    </w:p>
    <w:p w:rsidR="00222867" w:rsidRPr="00AF57E9" w:rsidRDefault="009B6B29" w:rsidP="00727E12">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727E12">
        <w:rPr>
          <w:rFonts w:ascii="Wingdings" w:hAnsi="Wingdings" w:cstheme="minorBidi"/>
          <w:b/>
          <w:sz w:val="21"/>
          <w:szCs w:val="21"/>
        </w:rPr>
        <w:sym w:font="Wingdings" w:char="F06E"/>
      </w:r>
      <w:r w:rsidRPr="00AF57E9">
        <w:rPr>
          <w:rFonts w:asciiTheme="minorBidi" w:hAnsiTheme="minorBidi" w:cstheme="minorBidi"/>
          <w:b/>
          <w:sz w:val="21"/>
          <w:szCs w:val="21"/>
          <w:rtl/>
        </w:rPr>
        <w:t xml:space="preserve">  לא</w:t>
      </w:r>
    </w:p>
    <w:p w:rsidR="00222867" w:rsidRPr="00AF57E9" w:rsidRDefault="00474398"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AE7F4C" w:rsidP="00222867">
      <w:pPr>
        <w:rPr>
          <w:rFonts w:asciiTheme="minorBidi" w:hAnsiTheme="minorBidi" w:cstheme="minorBidi"/>
          <w:b/>
          <w:sz w:val="21"/>
          <w:szCs w:val="21"/>
          <w:rtl/>
        </w:rPr>
      </w:pPr>
      <w:r>
        <w:rPr>
          <w:rFonts w:asciiTheme="minorBidi" w:hAnsiTheme="minorBidi" w:cstheme="minorBidi"/>
          <w:b/>
          <w:noProof/>
          <w:sz w:val="21"/>
          <w:szCs w:val="21"/>
          <w:rtl/>
        </w:rPr>
        <mc:AlternateContent>
          <mc:Choice Requires="wps">
            <w:drawing>
              <wp:anchor distT="0" distB="0" distL="114300" distR="114300" simplePos="0" relativeHeight="251659264" behindDoc="0" locked="0" layoutInCell="1" allowOverlap="1">
                <wp:simplePos x="0" y="0"/>
                <wp:positionH relativeFrom="column">
                  <wp:posOffset>3133725</wp:posOffset>
                </wp:positionH>
                <wp:positionV relativeFrom="paragraph">
                  <wp:posOffset>83820</wp:posOffset>
                </wp:positionV>
                <wp:extent cx="571500" cy="276225"/>
                <wp:effectExtent l="0" t="0" r="19050" b="28575"/>
                <wp:wrapNone/>
                <wp:docPr id="1" name="אליפסה 1"/>
                <wp:cNvGraphicFramePr/>
                <a:graphic xmlns:a="http://schemas.openxmlformats.org/drawingml/2006/main">
                  <a:graphicData uri="http://schemas.microsoft.com/office/word/2010/wordprocessingShape">
                    <wps:wsp>
                      <wps:cNvSpPr/>
                      <wps:spPr>
                        <a:xfrm>
                          <a:off x="0" y="0"/>
                          <a:ext cx="571500" cy="276225"/>
                        </a:xfrm>
                        <a:prstGeom prst="ellipse">
                          <a:avLst/>
                        </a:prstGeom>
                        <a:noFill/>
                        <a:ln>
                          <a:solidFill>
                            <a:schemeClr val="accent1">
                              <a:shade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755BD289" id="אליפסה 1" o:spid="_x0000_s1026" style="position:absolute;left:0;text-align:left;margin-left:246.75pt;margin-top:6.6pt;width:45pt;height:21.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" filled="f" strokecolor="#243f60 [1604]" strokeweight="2pt"/>
            </w:pict>
          </mc:Fallback>
        </mc:AlternateContent>
      </w: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שירותים</w:t>
            </w:r>
          </w:p>
        </w:tc>
        <w:tc>
          <w:tcPr>
            <w:tcW w:w="3116" w:type="dxa"/>
          </w:tcPr>
          <w:p w:rsidR="00222867" w:rsidRPr="00AF57E9" w:rsidRDefault="008B6955">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6E"/>
            </w:r>
          </w:p>
        </w:tc>
      </w:tr>
    </w:tbl>
    <w:p w:rsidR="00222867" w:rsidRPr="00AF57E9" w:rsidRDefault="00474398"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AE7F4C" w:rsidRPr="00AE7F4C"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0277D9" w:rsidRDefault="00727E12">
            <w:pPr>
              <w:rPr>
                <w:rFonts w:asciiTheme="minorBidi" w:hAnsiTheme="minorBidi" w:cstheme="minorBidi"/>
                <w:b/>
                <w:sz w:val="21"/>
                <w:szCs w:val="21"/>
                <w:lang w:eastAsia="he-IL"/>
              </w:rPr>
            </w:pPr>
            <w:r w:rsidRPr="000277D9">
              <w:rPr>
                <w:rFonts w:asciiTheme="minorBidi" w:hAnsiTheme="minorBidi" w:cstheme="minorBidi" w:hint="cs"/>
                <w:b/>
                <w:sz w:val="21"/>
                <w:szCs w:val="21"/>
                <w:rtl/>
                <w:lang w:eastAsia="he-IL"/>
              </w:rPr>
              <w:t xml:space="preserve">הטכניון </w:t>
            </w:r>
            <w:r w:rsidRPr="000277D9">
              <w:rPr>
                <w:rFonts w:asciiTheme="minorBidi" w:hAnsiTheme="minorBidi" w:cstheme="minorBidi"/>
                <w:b/>
                <w:sz w:val="21"/>
                <w:szCs w:val="21"/>
                <w:rtl/>
                <w:lang w:eastAsia="he-IL"/>
              </w:rPr>
              <w:t>–</w:t>
            </w:r>
            <w:r w:rsidRPr="000277D9">
              <w:rPr>
                <w:rFonts w:asciiTheme="minorBidi" w:hAnsiTheme="minorBidi" w:cstheme="minorBidi" w:hint="cs"/>
                <w:b/>
                <w:sz w:val="21"/>
                <w:szCs w:val="21"/>
                <w:rtl/>
                <w:lang w:eastAsia="he-IL"/>
              </w:rPr>
              <w:t xml:space="preserve"> מכון טכנולוגי לישראל (המרכז לחקר העיר והאזור)</w:t>
            </w:r>
          </w:p>
        </w:tc>
      </w:tr>
      <w:tr w:rsidR="00AE7F4C" w:rsidRPr="00AE7F4C"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A40063">
            <w:pPr>
              <w:rPr>
                <w:rFonts w:asciiTheme="minorBidi" w:hAnsiTheme="minorBidi" w:cstheme="minorBidi"/>
                <w:b/>
                <w:sz w:val="21"/>
                <w:szCs w:val="21"/>
                <w:highlight w:val="yellow"/>
                <w:lang w:eastAsia="he-IL"/>
              </w:rPr>
            </w:pPr>
            <w:r w:rsidRPr="00A40063">
              <w:rPr>
                <w:rFonts w:asciiTheme="minorBidi" w:hAnsiTheme="minorBidi"/>
                <w:b/>
                <w:sz w:val="21"/>
                <w:szCs w:val="21"/>
                <w:rtl/>
                <w:lang w:eastAsia="he-IL"/>
              </w:rPr>
              <w:t>510097918</w:t>
            </w:r>
          </w:p>
        </w:tc>
      </w:tr>
      <w:tr w:rsidR="00AE7F4C" w:rsidRPr="00AE7F4C"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727E12" w:rsidP="009B6B29">
            <w:pPr>
              <w:rPr>
                <w:rFonts w:asciiTheme="minorBidi" w:hAnsiTheme="minorBidi" w:cstheme="minorBidi"/>
                <w:b/>
                <w:sz w:val="21"/>
                <w:szCs w:val="21"/>
                <w:lang w:eastAsia="he-IL"/>
              </w:rPr>
            </w:pPr>
            <w:r>
              <w:rPr>
                <w:rFonts w:ascii="Wingdings" w:hAnsi="Wingdings" w:cstheme="minorBidi"/>
                <w:b/>
                <w:sz w:val="21"/>
                <w:szCs w:val="21"/>
              </w:rPr>
              <w:sym w:font="Wingdings" w:char="F06E"/>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AE7F4C" w:rsidRPr="00AE7F4C"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CA1575">
            <w:pPr>
              <w:rPr>
                <w:rFonts w:asciiTheme="minorBidi" w:hAnsiTheme="minorBidi" w:cstheme="minorBidi"/>
                <w:b/>
                <w:sz w:val="21"/>
                <w:szCs w:val="21"/>
                <w:highlight w:val="yellow"/>
                <w:lang w:eastAsia="he-IL"/>
              </w:rPr>
            </w:pPr>
            <w:r>
              <w:rPr>
                <w:rFonts w:asciiTheme="minorBidi" w:hAnsiTheme="minorBidi" w:cstheme="minorBidi" w:hint="cs"/>
                <w:b/>
                <w:sz w:val="21"/>
                <w:szCs w:val="21"/>
                <w:rtl/>
                <w:lang w:eastAsia="he-IL"/>
              </w:rPr>
              <w:t>15</w:t>
            </w:r>
            <w:r w:rsidR="000277D9" w:rsidRPr="000277D9">
              <w:rPr>
                <w:rFonts w:asciiTheme="minorBidi" w:hAnsiTheme="minorBidi" w:cstheme="minorBidi" w:hint="cs"/>
                <w:b/>
                <w:sz w:val="21"/>
                <w:szCs w:val="21"/>
                <w:rtl/>
                <w:lang w:eastAsia="he-IL"/>
              </w:rPr>
              <w:t xml:space="preserve">,000 </w:t>
            </w:r>
            <w:r w:rsidR="00340B67">
              <w:rPr>
                <w:rFonts w:asciiTheme="minorBidi" w:hAnsiTheme="minorBidi" w:cstheme="minorBidi" w:hint="cs"/>
                <w:b/>
                <w:sz w:val="21"/>
                <w:szCs w:val="21"/>
                <w:rtl/>
                <w:lang w:eastAsia="he-IL"/>
              </w:rPr>
              <w:t>₪ (</w:t>
            </w:r>
            <w:r w:rsidR="000277D9" w:rsidRPr="000277D9">
              <w:rPr>
                <w:rFonts w:asciiTheme="minorBidi" w:hAnsiTheme="minorBidi" w:cstheme="minorBidi" w:hint="cs"/>
                <w:b/>
                <w:sz w:val="21"/>
                <w:szCs w:val="21"/>
                <w:rtl/>
                <w:lang w:eastAsia="he-IL"/>
              </w:rPr>
              <w:t>כולל מע"מ</w:t>
            </w:r>
            <w:r w:rsidR="00340B67">
              <w:rPr>
                <w:rFonts w:asciiTheme="minorBidi" w:hAnsiTheme="minorBidi" w:cstheme="minorBidi" w:hint="cs"/>
                <w:b/>
                <w:sz w:val="21"/>
                <w:szCs w:val="21"/>
                <w:rtl/>
                <w:lang w:eastAsia="he-IL"/>
              </w:rPr>
              <w:t>)</w:t>
            </w:r>
          </w:p>
        </w:tc>
      </w:tr>
      <w:tr w:rsidR="00AE7F4C" w:rsidRPr="00AE7F4C"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0277D9" w:rsidRDefault="00AE7F4C" w:rsidP="00CA1575">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שנה מיום החתימה על ההזמנה</w:t>
            </w:r>
          </w:p>
        </w:tc>
      </w:tr>
    </w:tbl>
    <w:p w:rsidR="00222867" w:rsidRPr="00AF57E9" w:rsidRDefault="00474398"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474398"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474398"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22CE6">
        <w:tc>
          <w:tcPr>
            <w:tcW w:w="9019" w:type="dxa"/>
            <w:tcBorders>
              <w:top w:val="single" w:sz="4" w:space="0" w:color="auto"/>
              <w:left w:val="single" w:sz="4" w:space="0" w:color="auto"/>
              <w:bottom w:val="single" w:sz="4" w:space="0" w:color="auto"/>
              <w:right w:val="single" w:sz="4" w:space="0" w:color="auto"/>
            </w:tcBorders>
          </w:tcPr>
          <w:p w:rsidR="00222867" w:rsidRPr="000277D9" w:rsidRDefault="00727E12" w:rsidP="00CA1575">
            <w:pPr>
              <w:spacing w:line="276" w:lineRule="auto"/>
              <w:rPr>
                <w:rFonts w:ascii="Calibri" w:hAnsi="Calibri" w:cs="Calibri"/>
                <w:color w:val="1F497D"/>
              </w:rPr>
            </w:pPr>
            <w:r w:rsidRPr="000277D9">
              <w:rPr>
                <w:rFonts w:hint="cs"/>
                <w:color w:val="1F497D"/>
                <w:rtl/>
              </w:rPr>
              <w:t xml:space="preserve">החלטת ממשלה 590 מיום </w:t>
            </w:r>
            <w:r w:rsidR="005715CB" w:rsidRPr="000277D9">
              <w:rPr>
                <w:rFonts w:hint="cs"/>
                <w:color w:val="1F497D"/>
                <w:rtl/>
              </w:rPr>
              <w:t xml:space="preserve">29.11.20 (מצ"ב) הטילה על מנכ"ל </w:t>
            </w:r>
            <w:r w:rsidRPr="000277D9">
              <w:rPr>
                <w:rFonts w:hint="cs"/>
                <w:color w:val="1F497D"/>
                <w:rtl/>
              </w:rPr>
              <w:t>משרד</w:t>
            </w:r>
            <w:r w:rsidR="005715CB" w:rsidRPr="000277D9">
              <w:rPr>
                <w:rFonts w:hint="cs"/>
                <w:color w:val="1F497D"/>
                <w:rtl/>
              </w:rPr>
              <w:t xml:space="preserve"> הפנים</w:t>
            </w:r>
            <w:r w:rsidRPr="000277D9">
              <w:rPr>
                <w:rFonts w:hint="cs"/>
                <w:color w:val="1F497D"/>
                <w:rtl/>
              </w:rPr>
              <w:t xml:space="preserve"> להקים ולרכז צוות בין משרדי לבחינת כלים משלימים </w:t>
            </w:r>
            <w:r w:rsidRPr="000277D9">
              <w:rPr>
                <w:rFonts w:hint="cs"/>
                <w:color w:val="1F497D"/>
                <w:u w:val="single"/>
                <w:rtl/>
              </w:rPr>
              <w:t>בנושא חיזוק מבני מגורים מפני רעידות אדמה באזורי הסיכון הפריפריה</w:t>
            </w:r>
            <w:r w:rsidR="00811001" w:rsidRPr="000277D9">
              <w:rPr>
                <w:rFonts w:hint="cs"/>
                <w:color w:val="1F497D"/>
                <w:rtl/>
              </w:rPr>
              <w:t xml:space="preserve">. </w:t>
            </w:r>
            <w:r w:rsidRPr="000277D9">
              <w:rPr>
                <w:rFonts w:hint="cs"/>
                <w:color w:val="1F497D"/>
                <w:rtl/>
              </w:rPr>
              <w:t xml:space="preserve">מנכ"ל המשרד הוא יו"ר הועדה, </w:t>
            </w:r>
            <w:r w:rsidR="00CA1575">
              <w:rPr>
                <w:rFonts w:hint="cs"/>
                <w:color w:val="1F497D"/>
                <w:rtl/>
              </w:rPr>
              <w:t>ומרכז ראת העבודה החתום מטה.  הוועדה פעלה</w:t>
            </w:r>
            <w:r w:rsidR="00811001" w:rsidRPr="000277D9">
              <w:rPr>
                <w:rFonts w:hint="cs"/>
                <w:color w:val="1F497D"/>
                <w:rtl/>
              </w:rPr>
              <w:t xml:space="preserve"> </w:t>
            </w:r>
            <w:r w:rsidR="00CA1575">
              <w:rPr>
                <w:rFonts w:hint="cs"/>
                <w:color w:val="1F497D"/>
                <w:rtl/>
              </w:rPr>
              <w:t>במשך כמה חודשים, לרבות באמצעות צוותי משנה ייעודיים שהחליטה על הקמתם, וגובשה טיוטת המלצות שהוצגה לחברי הצוות בישיבתם האחרונה</w:t>
            </w:r>
            <w:r w:rsidRPr="000277D9">
              <w:rPr>
                <w:rFonts w:hint="cs"/>
                <w:color w:val="1F497D"/>
                <w:rtl/>
              </w:rPr>
              <w:t>. מ</w:t>
            </w:r>
            <w:r w:rsidR="00CA1575">
              <w:rPr>
                <w:rFonts w:hint="cs"/>
                <w:color w:val="1F497D"/>
                <w:rtl/>
              </w:rPr>
              <w:t>צ"ב פרוטוקול.</w:t>
            </w:r>
          </w:p>
        </w:tc>
      </w:tr>
      <w:tr w:rsidR="007548B0" w:rsidTr="00422CE6">
        <w:tc>
          <w:tcPr>
            <w:tcW w:w="9019" w:type="dxa"/>
            <w:tcBorders>
              <w:top w:val="single" w:sz="4" w:space="0" w:color="auto"/>
              <w:left w:val="single" w:sz="4" w:space="0" w:color="auto"/>
              <w:bottom w:val="single" w:sz="4" w:space="0" w:color="auto"/>
              <w:right w:val="single" w:sz="4" w:space="0" w:color="auto"/>
            </w:tcBorders>
          </w:tcPr>
          <w:p w:rsidR="0062732C" w:rsidRPr="000277D9" w:rsidRDefault="00727E12" w:rsidP="00CA1575">
            <w:pPr>
              <w:spacing w:line="276" w:lineRule="auto"/>
              <w:rPr>
                <w:color w:val="1F497D"/>
              </w:rPr>
            </w:pPr>
            <w:r w:rsidRPr="000277D9">
              <w:rPr>
                <w:rFonts w:hint="cs"/>
                <w:color w:val="1F497D"/>
                <w:rtl/>
              </w:rPr>
              <w:t xml:space="preserve">לאחר מספר חודשי </w:t>
            </w:r>
            <w:r w:rsidR="0062732C">
              <w:rPr>
                <w:rFonts w:hint="cs"/>
                <w:color w:val="1F497D"/>
                <w:rtl/>
              </w:rPr>
              <w:t xml:space="preserve">עבודה </w:t>
            </w:r>
            <w:r w:rsidR="00CA1575">
              <w:rPr>
                <w:rFonts w:hint="cs"/>
                <w:color w:val="1F497D"/>
                <w:rtl/>
              </w:rPr>
              <w:t>ב</w:t>
            </w:r>
            <w:r w:rsidR="00811001" w:rsidRPr="000277D9">
              <w:rPr>
                <w:rFonts w:hint="cs"/>
                <w:color w:val="1F497D"/>
                <w:rtl/>
              </w:rPr>
              <w:t>פורום המנכ"לים ו</w:t>
            </w:r>
            <w:r w:rsidR="00CA1575">
              <w:rPr>
                <w:rFonts w:hint="cs"/>
                <w:color w:val="1F497D"/>
                <w:rtl/>
              </w:rPr>
              <w:t>ב</w:t>
            </w:r>
            <w:r w:rsidR="00811001" w:rsidRPr="000277D9">
              <w:rPr>
                <w:rFonts w:hint="cs"/>
                <w:color w:val="1F497D"/>
                <w:rtl/>
              </w:rPr>
              <w:t>צוותי המשנה היעודיים</w:t>
            </w:r>
            <w:r w:rsidR="0062732C">
              <w:rPr>
                <w:rFonts w:hint="cs"/>
                <w:color w:val="1F497D"/>
                <w:rtl/>
              </w:rPr>
              <w:t xml:space="preserve">, </w:t>
            </w:r>
            <w:r w:rsidR="00CA1575">
              <w:rPr>
                <w:rFonts w:hint="cs"/>
                <w:color w:val="1F497D"/>
                <w:u w:val="single"/>
                <w:rtl/>
              </w:rPr>
              <w:t xml:space="preserve">הורה יו"ר </w:t>
            </w:r>
            <w:r w:rsidR="0062732C" w:rsidRPr="00822D5D">
              <w:rPr>
                <w:rFonts w:hint="cs"/>
                <w:color w:val="1F497D"/>
                <w:u w:val="single"/>
                <w:rtl/>
              </w:rPr>
              <w:t>הועדה</w:t>
            </w:r>
            <w:r w:rsidR="00CA1575">
              <w:rPr>
                <w:rFonts w:hint="cs"/>
                <w:color w:val="1F497D"/>
                <w:u w:val="single"/>
                <w:rtl/>
              </w:rPr>
              <w:t xml:space="preserve"> לבצע </w:t>
            </w:r>
            <w:r w:rsidR="00811001" w:rsidRPr="000277D9">
              <w:rPr>
                <w:rFonts w:hint="cs"/>
                <w:color w:val="1F497D"/>
                <w:u w:val="single"/>
                <w:rtl/>
              </w:rPr>
              <w:t>בחינה מעמיקה יותר של הנחות עבודה</w:t>
            </w:r>
            <w:r w:rsidR="000277D9" w:rsidRPr="000277D9">
              <w:rPr>
                <w:rFonts w:hint="cs"/>
                <w:color w:val="1F497D"/>
                <w:u w:val="single"/>
                <w:rtl/>
              </w:rPr>
              <w:t xml:space="preserve"> של הצוות</w:t>
            </w:r>
            <w:r w:rsidR="00CA1575">
              <w:rPr>
                <w:rFonts w:hint="cs"/>
                <w:color w:val="1F497D"/>
                <w:u w:val="single"/>
                <w:rtl/>
              </w:rPr>
              <w:t xml:space="preserve"> ולביסוס המלצותיו</w:t>
            </w:r>
            <w:r w:rsidR="000277D9" w:rsidRPr="000277D9">
              <w:rPr>
                <w:rFonts w:hint="cs"/>
                <w:color w:val="1F497D"/>
                <w:u w:val="single"/>
                <w:rtl/>
              </w:rPr>
              <w:t>, קודם להעברת ה</w:t>
            </w:r>
            <w:r w:rsidR="00811001" w:rsidRPr="000277D9">
              <w:rPr>
                <w:rFonts w:hint="cs"/>
                <w:color w:val="1F497D"/>
                <w:u w:val="single"/>
                <w:rtl/>
              </w:rPr>
              <w:t xml:space="preserve">מלצותיו לשר, </w:t>
            </w:r>
            <w:r w:rsidR="00CA1575">
              <w:rPr>
                <w:rFonts w:hint="cs"/>
                <w:color w:val="1F497D"/>
                <w:u w:val="single"/>
                <w:rtl/>
              </w:rPr>
              <w:t xml:space="preserve">לצורך בחינה זו התקשר המשרד עם חברת ייעוץ אסטרטגי וכלכלי </w:t>
            </w:r>
            <w:r w:rsidR="00CA1575">
              <w:rPr>
                <w:color w:val="1F497D"/>
                <w:u w:val="single"/>
                <w:rtl/>
              </w:rPr>
              <w:t>–</w:t>
            </w:r>
            <w:r w:rsidR="00CA1575">
              <w:rPr>
                <w:rFonts w:hint="cs"/>
                <w:color w:val="1F497D"/>
                <w:u w:val="single"/>
                <w:rtl/>
              </w:rPr>
              <w:t xml:space="preserve"> עדליא (אשר השלימה והגישה לאחרונה את מחקרה בנושא) ועם המכון לחקר העיר והאזור בטכניון.</w:t>
            </w:r>
          </w:p>
        </w:tc>
      </w:tr>
      <w:tr w:rsidR="007548B0" w:rsidTr="00422CE6">
        <w:tc>
          <w:tcPr>
            <w:tcW w:w="9019" w:type="dxa"/>
            <w:tcBorders>
              <w:top w:val="single" w:sz="4" w:space="0" w:color="auto"/>
              <w:left w:val="single" w:sz="4" w:space="0" w:color="auto"/>
              <w:bottom w:val="single" w:sz="4" w:space="0" w:color="auto"/>
              <w:right w:val="single" w:sz="4" w:space="0" w:color="auto"/>
            </w:tcBorders>
          </w:tcPr>
          <w:p w:rsidR="0062732C" w:rsidRDefault="00CA1575" w:rsidP="00556984">
            <w:pPr>
              <w:spacing w:line="276" w:lineRule="auto"/>
              <w:rPr>
                <w:color w:val="1F497D"/>
                <w:rtl/>
              </w:rPr>
            </w:pPr>
            <w:r>
              <w:rPr>
                <w:rFonts w:hint="cs"/>
                <w:color w:val="1F497D"/>
                <w:rtl/>
              </w:rPr>
              <w:t xml:space="preserve">בעת היציאה למחקרים - </w:t>
            </w:r>
            <w:r w:rsidR="00A40063">
              <w:rPr>
                <w:rFonts w:hint="cs"/>
                <w:color w:val="1F497D"/>
                <w:rtl/>
              </w:rPr>
              <w:t>עת</w:t>
            </w:r>
            <w:r>
              <w:rPr>
                <w:rFonts w:hint="cs"/>
                <w:color w:val="1F497D"/>
                <w:rtl/>
              </w:rPr>
              <w:t xml:space="preserve"> חיפ</w:t>
            </w:r>
            <w:r w:rsidR="005715CB" w:rsidRPr="000277D9">
              <w:rPr>
                <w:rFonts w:hint="cs"/>
                <w:color w:val="1F497D"/>
                <w:rtl/>
              </w:rPr>
              <w:t>ש</w:t>
            </w:r>
            <w:r>
              <w:rPr>
                <w:rFonts w:hint="cs"/>
                <w:color w:val="1F497D"/>
                <w:rtl/>
              </w:rPr>
              <w:t>נו</w:t>
            </w:r>
            <w:r w:rsidR="005715CB" w:rsidRPr="000277D9">
              <w:rPr>
                <w:rFonts w:hint="cs"/>
                <w:color w:val="1F497D"/>
                <w:rtl/>
              </w:rPr>
              <w:t xml:space="preserve"> אחר מקורות מידע ומומחים בתחום, התברר </w:t>
            </w:r>
            <w:r>
              <w:rPr>
                <w:rFonts w:hint="cs"/>
                <w:color w:val="1F497D"/>
                <w:rtl/>
              </w:rPr>
              <w:t xml:space="preserve">לנו </w:t>
            </w:r>
            <w:r w:rsidR="005715CB" w:rsidRPr="000277D9">
              <w:rPr>
                <w:rFonts w:hint="cs"/>
                <w:color w:val="1F497D"/>
                <w:rtl/>
              </w:rPr>
              <w:t>ש</w:t>
            </w:r>
            <w:r>
              <w:rPr>
                <w:rFonts w:hint="cs"/>
                <w:color w:val="1F497D"/>
                <w:rtl/>
              </w:rPr>
              <w:t xml:space="preserve">כבר </w:t>
            </w:r>
            <w:r w:rsidR="005715CB" w:rsidRPr="000277D9">
              <w:rPr>
                <w:rFonts w:hint="cs"/>
                <w:color w:val="1F497D"/>
                <w:rtl/>
              </w:rPr>
              <w:t xml:space="preserve">מתבצעת </w:t>
            </w:r>
            <w:r w:rsidR="004800B0" w:rsidRPr="000277D9">
              <w:rPr>
                <w:rFonts w:hint="cs"/>
                <w:color w:val="1F497D"/>
                <w:rtl/>
              </w:rPr>
              <w:t xml:space="preserve">מזה מספר שנים במרכז לחקר העיר והאזור </w:t>
            </w:r>
            <w:r w:rsidR="005715CB" w:rsidRPr="000277D9">
              <w:rPr>
                <w:rFonts w:hint="cs"/>
                <w:color w:val="1F497D"/>
                <w:rtl/>
              </w:rPr>
              <w:t>בטכניון עבודת מחקר הנו</w:t>
            </w:r>
            <w:r>
              <w:rPr>
                <w:rFonts w:hint="cs"/>
                <w:color w:val="1F497D"/>
                <w:rtl/>
              </w:rPr>
              <w:t>געת ישירות להיבטים שנבחנו</w:t>
            </w:r>
            <w:r w:rsidR="005715CB" w:rsidRPr="000277D9">
              <w:rPr>
                <w:rFonts w:hint="cs"/>
                <w:color w:val="1F497D"/>
                <w:rtl/>
              </w:rPr>
              <w:t xml:space="preserve"> ע"י הצוות הבין משרדי</w:t>
            </w:r>
            <w:r>
              <w:rPr>
                <w:rFonts w:hint="cs"/>
                <w:color w:val="1F497D"/>
                <w:rtl/>
              </w:rPr>
              <w:t>, שיש</w:t>
            </w:r>
            <w:r w:rsidR="00556984">
              <w:rPr>
                <w:rFonts w:hint="cs"/>
                <w:color w:val="1F497D"/>
                <w:rtl/>
              </w:rPr>
              <w:t xml:space="preserve"> </w:t>
            </w:r>
            <w:r>
              <w:rPr>
                <w:rFonts w:hint="cs"/>
                <w:color w:val="1F497D"/>
                <w:rtl/>
              </w:rPr>
              <w:t>ביכולתה לתרום לעבודת הצוות ו</w:t>
            </w:r>
            <w:r w:rsidR="005715CB" w:rsidRPr="000277D9">
              <w:rPr>
                <w:rFonts w:hint="cs"/>
                <w:color w:val="1F497D"/>
                <w:rtl/>
              </w:rPr>
              <w:t xml:space="preserve">לסייע </w:t>
            </w:r>
            <w:r w:rsidR="00822D5D">
              <w:rPr>
                <w:rFonts w:hint="cs"/>
                <w:color w:val="1F497D"/>
                <w:rtl/>
              </w:rPr>
              <w:t xml:space="preserve">בידינו </w:t>
            </w:r>
            <w:r>
              <w:rPr>
                <w:rFonts w:hint="cs"/>
                <w:color w:val="1F497D"/>
                <w:rtl/>
              </w:rPr>
              <w:t xml:space="preserve">לבסס את המלצותיו </w:t>
            </w:r>
            <w:r w:rsidR="005715CB" w:rsidRPr="000277D9">
              <w:rPr>
                <w:rFonts w:hint="cs"/>
                <w:color w:val="1F497D"/>
                <w:rtl/>
              </w:rPr>
              <w:t>לממשלה.</w:t>
            </w:r>
            <w:r>
              <w:rPr>
                <w:rFonts w:hint="cs"/>
                <w:color w:val="1F497D"/>
                <w:rtl/>
              </w:rPr>
              <w:t xml:space="preserve"> בראש צוות המחקר עומדת</w:t>
            </w:r>
            <w:r w:rsidR="004800B0" w:rsidRPr="000277D9">
              <w:rPr>
                <w:color w:val="1F497D"/>
                <w:rtl/>
              </w:rPr>
              <w:t xml:space="preserve"> </w:t>
            </w:r>
            <w:r w:rsidR="004800B0" w:rsidRPr="000277D9">
              <w:rPr>
                <w:rFonts w:hint="cs"/>
                <w:color w:val="1F497D"/>
                <w:rtl/>
              </w:rPr>
              <w:t>פרופ</w:t>
            </w:r>
            <w:r w:rsidR="004800B0" w:rsidRPr="000277D9">
              <w:rPr>
                <w:color w:val="1F497D"/>
                <w:rtl/>
              </w:rPr>
              <w:t xml:space="preserve">' </w:t>
            </w:r>
            <w:r w:rsidR="004800B0" w:rsidRPr="000277D9">
              <w:rPr>
                <w:rFonts w:hint="cs"/>
                <w:color w:val="1F497D"/>
                <w:rtl/>
              </w:rPr>
              <w:t>נעמי</w:t>
            </w:r>
            <w:r w:rsidR="004800B0" w:rsidRPr="000277D9">
              <w:rPr>
                <w:color w:val="1F497D"/>
                <w:rtl/>
              </w:rPr>
              <w:t xml:space="preserve"> </w:t>
            </w:r>
            <w:r>
              <w:rPr>
                <w:rFonts w:hint="cs"/>
                <w:color w:val="1F497D"/>
                <w:rtl/>
              </w:rPr>
              <w:t>כרמון (חוקרת ראשית) ואיתה</w:t>
            </w:r>
            <w:r w:rsidR="004800B0" w:rsidRPr="000277D9">
              <w:rPr>
                <w:rFonts w:hint="cs"/>
                <w:color w:val="1F497D"/>
                <w:rtl/>
              </w:rPr>
              <w:t xml:space="preserve"> </w:t>
            </w:r>
            <w:r>
              <w:rPr>
                <w:rFonts w:hint="cs"/>
                <w:color w:val="1F497D"/>
                <w:rtl/>
              </w:rPr>
              <w:t>ה</w:t>
            </w:r>
            <w:r w:rsidR="004800B0" w:rsidRPr="000277D9">
              <w:rPr>
                <w:rFonts w:hint="cs"/>
                <w:color w:val="1F497D"/>
                <w:rtl/>
              </w:rPr>
              <w:t>חוקרות</w:t>
            </w:r>
            <w:r w:rsidR="004800B0" w:rsidRPr="000277D9">
              <w:rPr>
                <w:color w:val="1F497D"/>
                <w:rtl/>
              </w:rPr>
              <w:t xml:space="preserve">: </w:t>
            </w:r>
            <w:r w:rsidR="004800B0" w:rsidRPr="000277D9">
              <w:rPr>
                <w:rFonts w:hint="cs"/>
                <w:color w:val="1F497D"/>
                <w:rtl/>
              </w:rPr>
              <w:t>מתכננת</w:t>
            </w:r>
            <w:r w:rsidR="004800B0" w:rsidRPr="000277D9">
              <w:rPr>
                <w:color w:val="1F497D"/>
                <w:rtl/>
              </w:rPr>
              <w:t xml:space="preserve"> </w:t>
            </w:r>
            <w:r w:rsidR="004800B0" w:rsidRPr="000277D9">
              <w:rPr>
                <w:rFonts w:hint="cs"/>
                <w:color w:val="1F497D"/>
                <w:rtl/>
              </w:rPr>
              <w:t>אינה</w:t>
            </w:r>
            <w:r w:rsidR="004800B0" w:rsidRPr="000277D9">
              <w:rPr>
                <w:color w:val="1F497D"/>
                <w:rtl/>
              </w:rPr>
              <w:t xml:space="preserve"> </w:t>
            </w:r>
            <w:r w:rsidR="004800B0" w:rsidRPr="000277D9">
              <w:rPr>
                <w:rFonts w:hint="cs"/>
                <w:color w:val="1F497D"/>
                <w:rtl/>
              </w:rPr>
              <w:t>בורשטיין</w:t>
            </w:r>
            <w:r w:rsidR="004800B0" w:rsidRPr="000277D9">
              <w:rPr>
                <w:color w:val="1F497D"/>
                <w:rtl/>
              </w:rPr>
              <w:t>-</w:t>
            </w:r>
            <w:r w:rsidR="004800B0" w:rsidRPr="000277D9">
              <w:rPr>
                <w:rFonts w:hint="cs"/>
                <w:color w:val="1F497D"/>
                <w:rtl/>
              </w:rPr>
              <w:t>זיתוני (מתכננת העיר קריית שמונה)</w:t>
            </w:r>
            <w:r w:rsidR="004800B0" w:rsidRPr="000277D9">
              <w:rPr>
                <w:color w:val="1F497D"/>
                <w:rtl/>
              </w:rPr>
              <w:t xml:space="preserve">, </w:t>
            </w:r>
            <w:r w:rsidR="004800B0" w:rsidRPr="000277D9">
              <w:rPr>
                <w:rFonts w:hint="cs"/>
                <w:color w:val="1F497D"/>
                <w:rtl/>
              </w:rPr>
              <w:t>ד</w:t>
            </w:r>
            <w:r w:rsidR="004800B0" w:rsidRPr="000277D9">
              <w:rPr>
                <w:color w:val="1F497D"/>
                <w:rtl/>
              </w:rPr>
              <w:t>"</w:t>
            </w:r>
            <w:r w:rsidR="004800B0" w:rsidRPr="000277D9">
              <w:rPr>
                <w:rFonts w:hint="cs"/>
                <w:color w:val="1F497D"/>
                <w:rtl/>
              </w:rPr>
              <w:t>ר</w:t>
            </w:r>
            <w:r w:rsidR="004800B0" w:rsidRPr="000277D9">
              <w:rPr>
                <w:color w:val="1F497D"/>
                <w:rtl/>
              </w:rPr>
              <w:t xml:space="preserve"> </w:t>
            </w:r>
            <w:r w:rsidR="004800B0" w:rsidRPr="000277D9">
              <w:rPr>
                <w:rFonts w:hint="cs"/>
                <w:color w:val="1F497D"/>
                <w:rtl/>
              </w:rPr>
              <w:t>אביגיל</w:t>
            </w:r>
            <w:r w:rsidR="004800B0" w:rsidRPr="000277D9">
              <w:rPr>
                <w:color w:val="1F497D"/>
                <w:rtl/>
              </w:rPr>
              <w:t xml:space="preserve"> </w:t>
            </w:r>
            <w:r>
              <w:rPr>
                <w:rFonts w:hint="cs"/>
                <w:color w:val="1F497D"/>
                <w:rtl/>
              </w:rPr>
              <w:t xml:space="preserve">פרדמן </w:t>
            </w:r>
            <w:r w:rsidR="004800B0" w:rsidRPr="000277D9">
              <w:rPr>
                <w:rFonts w:hint="cs"/>
                <w:color w:val="1F497D"/>
                <w:rtl/>
              </w:rPr>
              <w:t xml:space="preserve"> </w:t>
            </w:r>
            <w:r>
              <w:rPr>
                <w:rFonts w:hint="cs"/>
                <w:color w:val="1F497D"/>
                <w:rtl/>
              </w:rPr>
              <w:t>וה</w:t>
            </w:r>
            <w:r w:rsidR="004800B0" w:rsidRPr="000277D9">
              <w:rPr>
                <w:rFonts w:hint="cs"/>
                <w:color w:val="1F497D"/>
                <w:rtl/>
              </w:rPr>
              <w:t>יועצים</w:t>
            </w:r>
            <w:r w:rsidR="004800B0" w:rsidRPr="000277D9">
              <w:rPr>
                <w:color w:val="1F497D"/>
                <w:rtl/>
              </w:rPr>
              <w:t xml:space="preserve">: </w:t>
            </w:r>
            <w:r w:rsidR="004800B0" w:rsidRPr="000277D9">
              <w:rPr>
                <w:rFonts w:hint="cs"/>
                <w:color w:val="1F497D"/>
                <w:rtl/>
              </w:rPr>
              <w:t>פרופ</w:t>
            </w:r>
            <w:r w:rsidR="004800B0" w:rsidRPr="000277D9">
              <w:rPr>
                <w:color w:val="1F497D"/>
                <w:rtl/>
              </w:rPr>
              <w:t xml:space="preserve">' </w:t>
            </w:r>
            <w:r w:rsidR="004800B0" w:rsidRPr="000277D9">
              <w:rPr>
                <w:rFonts w:hint="cs"/>
                <w:color w:val="1F497D"/>
                <w:rtl/>
              </w:rPr>
              <w:t>יחיאל</w:t>
            </w:r>
            <w:r w:rsidR="004800B0" w:rsidRPr="000277D9">
              <w:rPr>
                <w:color w:val="1F497D"/>
                <w:rtl/>
              </w:rPr>
              <w:t xml:space="preserve"> </w:t>
            </w:r>
            <w:r w:rsidR="004800B0" w:rsidRPr="000277D9">
              <w:rPr>
                <w:rFonts w:hint="cs"/>
                <w:color w:val="1F497D"/>
                <w:rtl/>
              </w:rPr>
              <w:t>רוזנפלד</w:t>
            </w:r>
            <w:r w:rsidR="004800B0" w:rsidRPr="000277D9">
              <w:rPr>
                <w:color w:val="1F497D"/>
                <w:rtl/>
              </w:rPr>
              <w:t xml:space="preserve">, </w:t>
            </w:r>
            <w:r w:rsidR="004800B0" w:rsidRPr="000277D9">
              <w:rPr>
                <w:rFonts w:hint="cs"/>
                <w:color w:val="1F497D"/>
                <w:rtl/>
              </w:rPr>
              <w:t>מהנדס</w:t>
            </w:r>
            <w:r w:rsidR="004800B0" w:rsidRPr="000277D9">
              <w:rPr>
                <w:color w:val="1F497D"/>
                <w:rtl/>
              </w:rPr>
              <w:t xml:space="preserve"> </w:t>
            </w:r>
            <w:r w:rsidR="004800B0" w:rsidRPr="000277D9">
              <w:rPr>
                <w:rFonts w:hint="cs"/>
                <w:color w:val="1F497D"/>
                <w:rtl/>
              </w:rPr>
              <w:t>ירון</w:t>
            </w:r>
            <w:r w:rsidR="004800B0" w:rsidRPr="000277D9">
              <w:rPr>
                <w:color w:val="1F497D"/>
                <w:rtl/>
              </w:rPr>
              <w:t xml:space="preserve"> </w:t>
            </w:r>
            <w:r w:rsidR="004800B0" w:rsidRPr="000277D9">
              <w:rPr>
                <w:rFonts w:hint="cs"/>
                <w:color w:val="1F497D"/>
                <w:rtl/>
              </w:rPr>
              <w:t>אופיר</w:t>
            </w:r>
            <w:r w:rsidR="004800B0" w:rsidRPr="000277D9">
              <w:rPr>
                <w:color w:val="1F497D"/>
                <w:rtl/>
              </w:rPr>
              <w:t xml:space="preserve">, </w:t>
            </w:r>
            <w:r w:rsidR="004800B0" w:rsidRPr="000277D9">
              <w:rPr>
                <w:rFonts w:hint="cs"/>
                <w:color w:val="1F497D"/>
                <w:rtl/>
              </w:rPr>
              <w:t>מהנדס</w:t>
            </w:r>
            <w:r w:rsidR="004800B0" w:rsidRPr="000277D9">
              <w:rPr>
                <w:color w:val="1F497D"/>
                <w:rtl/>
              </w:rPr>
              <w:t xml:space="preserve"> </w:t>
            </w:r>
            <w:r w:rsidR="004800B0" w:rsidRPr="000277D9">
              <w:rPr>
                <w:rFonts w:hint="cs"/>
                <w:color w:val="1F497D"/>
                <w:rtl/>
              </w:rPr>
              <w:t>דורון</w:t>
            </w:r>
            <w:r w:rsidR="004800B0" w:rsidRPr="000277D9">
              <w:rPr>
                <w:color w:val="1F497D"/>
                <w:rtl/>
              </w:rPr>
              <w:t xml:space="preserve"> </w:t>
            </w:r>
            <w:r w:rsidR="004800B0" w:rsidRPr="000277D9">
              <w:rPr>
                <w:rFonts w:hint="cs"/>
                <w:color w:val="1F497D"/>
                <w:rtl/>
              </w:rPr>
              <w:t>עסיס</w:t>
            </w:r>
            <w:r w:rsidR="004800B0" w:rsidRPr="000277D9">
              <w:rPr>
                <w:color w:val="1F497D"/>
                <w:rtl/>
              </w:rPr>
              <w:t xml:space="preserve">, </w:t>
            </w:r>
            <w:r w:rsidR="004800B0" w:rsidRPr="000277D9">
              <w:rPr>
                <w:rFonts w:hint="cs"/>
                <w:color w:val="1F497D"/>
                <w:rtl/>
              </w:rPr>
              <w:t>מתכננת</w:t>
            </w:r>
            <w:r w:rsidR="004800B0" w:rsidRPr="000277D9">
              <w:rPr>
                <w:color w:val="1F497D"/>
                <w:rtl/>
              </w:rPr>
              <w:t xml:space="preserve"> </w:t>
            </w:r>
            <w:r w:rsidR="004800B0" w:rsidRPr="000277D9">
              <w:rPr>
                <w:rFonts w:hint="cs"/>
                <w:color w:val="1F497D"/>
                <w:rtl/>
              </w:rPr>
              <w:t>תמי</w:t>
            </w:r>
            <w:r w:rsidR="004800B0" w:rsidRPr="000277D9">
              <w:rPr>
                <w:color w:val="1F497D"/>
                <w:rtl/>
              </w:rPr>
              <w:t xml:space="preserve"> </w:t>
            </w:r>
            <w:r w:rsidR="004800B0" w:rsidRPr="000277D9">
              <w:rPr>
                <w:rFonts w:hint="cs"/>
                <w:color w:val="1F497D"/>
                <w:rtl/>
              </w:rPr>
              <w:t>גבריאל</w:t>
            </w:r>
            <w:r w:rsidR="0062732C">
              <w:rPr>
                <w:rFonts w:hint="cs"/>
                <w:color w:val="1F497D"/>
                <w:rtl/>
              </w:rPr>
              <w:t>י.</w:t>
            </w:r>
          </w:p>
          <w:p w:rsidR="0062732C" w:rsidRPr="000277D9" w:rsidRDefault="00CA1575" w:rsidP="0062732C">
            <w:pPr>
              <w:spacing w:line="276" w:lineRule="auto"/>
              <w:rPr>
                <w:rFonts w:asciiTheme="minorBidi" w:hAnsiTheme="minorBidi" w:cstheme="minorBidi"/>
                <w:b/>
                <w:sz w:val="21"/>
                <w:szCs w:val="21"/>
                <w:lang w:eastAsia="he-IL"/>
              </w:rPr>
            </w:pPr>
            <w:r>
              <w:rPr>
                <w:rFonts w:hint="cs"/>
                <w:color w:val="1F497D"/>
                <w:rtl/>
              </w:rPr>
              <w:t xml:space="preserve">אף כי מדובר במחקר שאפשר לעמוד את עלותו במאות אלפי ₪, סיכמנו על מחיר "סמלי" בהתקשרות, על מנת לאפשר לנו לבקש מצוות המחקר בקשות ספציפיות לבחינה שנדרשו לנו בעבודת הצוות, ובהסתמך על כך כאמור שמדובר במחקר שכבר התבצע בנושא הנדון מזה מספר שנים. </w:t>
            </w:r>
          </w:p>
        </w:tc>
      </w:tr>
      <w:tr w:rsidR="00422CE6" w:rsidTr="00422CE6">
        <w:tc>
          <w:tcPr>
            <w:tcW w:w="9019" w:type="dxa"/>
            <w:tcBorders>
              <w:top w:val="single" w:sz="4" w:space="0" w:color="auto"/>
              <w:left w:val="single" w:sz="4" w:space="0" w:color="auto"/>
              <w:bottom w:val="single" w:sz="4" w:space="0" w:color="auto"/>
              <w:right w:val="single" w:sz="4" w:space="0" w:color="auto"/>
            </w:tcBorders>
          </w:tcPr>
          <w:p w:rsidR="00422CE6" w:rsidRPr="00422CE6" w:rsidRDefault="00422CE6" w:rsidP="00556984">
            <w:pPr>
              <w:spacing w:line="276" w:lineRule="auto"/>
              <w:rPr>
                <w:color w:val="1F497D"/>
                <w:u w:val="single"/>
                <w:rtl/>
              </w:rPr>
            </w:pPr>
            <w:r w:rsidRPr="00422CE6">
              <w:rPr>
                <w:rFonts w:hint="cs"/>
                <w:color w:val="1F497D"/>
                <w:u w:val="single"/>
                <w:rtl/>
              </w:rPr>
              <w:t>יצויין</w:t>
            </w:r>
            <w:r w:rsidR="0093348C">
              <w:rPr>
                <w:rFonts w:hint="cs"/>
                <w:color w:val="1F497D"/>
                <w:u w:val="single"/>
                <w:rtl/>
              </w:rPr>
              <w:t xml:space="preserve"> כי האגף ע</w:t>
            </w:r>
            <w:r w:rsidRPr="00422CE6">
              <w:rPr>
                <w:rFonts w:hint="cs"/>
                <w:color w:val="1F497D"/>
                <w:u w:val="single"/>
                <w:rtl/>
              </w:rPr>
              <w:t xml:space="preserve">מד בקשר ואף פנינו במסגרת עבודת הצוות אל אנשי סגל בכיר במכון ללימודים עירוניים ואזוריים באונ' העברית והתקיים עמם שיח בנושא, נוסף על  היכרות קיימת טובה שיש </w:t>
            </w:r>
            <w:r w:rsidR="0093348C">
              <w:rPr>
                <w:rFonts w:hint="cs"/>
                <w:color w:val="1F497D"/>
                <w:u w:val="single"/>
                <w:rtl/>
              </w:rPr>
              <w:t xml:space="preserve">לחתום מטה </w:t>
            </w:r>
            <w:r w:rsidRPr="00422CE6">
              <w:rPr>
                <w:rFonts w:hint="cs"/>
                <w:color w:val="1F497D"/>
                <w:u w:val="single"/>
                <w:rtl/>
              </w:rPr>
              <w:t>עם עבודות ופרסומים של אונ' העברית בנושא, ו</w:t>
            </w:r>
            <w:r w:rsidR="0093348C">
              <w:rPr>
                <w:rFonts w:hint="cs"/>
                <w:color w:val="1F497D"/>
                <w:u w:val="single"/>
                <w:rtl/>
              </w:rPr>
              <w:t xml:space="preserve">שבוצע בנוסף </w:t>
            </w:r>
            <w:r w:rsidRPr="00422CE6">
              <w:rPr>
                <w:rFonts w:hint="cs"/>
                <w:color w:val="1F497D"/>
                <w:u w:val="single"/>
                <w:rtl/>
              </w:rPr>
              <w:t>חיפוש מקיף ברשת</w:t>
            </w:r>
            <w:r w:rsidR="0093348C">
              <w:rPr>
                <w:rFonts w:hint="cs"/>
                <w:color w:val="1F497D"/>
                <w:u w:val="single"/>
                <w:rtl/>
              </w:rPr>
              <w:t xml:space="preserve"> לאיתור </w:t>
            </w:r>
            <w:r w:rsidRPr="00422CE6">
              <w:rPr>
                <w:rFonts w:hint="cs"/>
                <w:color w:val="1F497D"/>
                <w:u w:val="single"/>
                <w:rtl/>
              </w:rPr>
              <w:t xml:space="preserve">מחקרים רלבנטיים </w:t>
            </w:r>
            <w:r w:rsidR="0093348C">
              <w:rPr>
                <w:rFonts w:hint="cs"/>
                <w:color w:val="1F497D"/>
                <w:u w:val="single"/>
                <w:rtl/>
              </w:rPr>
              <w:t xml:space="preserve">(שלא נמצאו) </w:t>
            </w:r>
            <w:r w:rsidRPr="00422CE6">
              <w:rPr>
                <w:rFonts w:hint="cs"/>
                <w:color w:val="1F497D"/>
                <w:u w:val="single"/>
                <w:rtl/>
              </w:rPr>
              <w:t>העו</w:t>
            </w:r>
            <w:r w:rsidR="0093348C">
              <w:rPr>
                <w:rFonts w:hint="cs"/>
                <w:color w:val="1F497D"/>
                <w:u w:val="single"/>
                <w:rtl/>
              </w:rPr>
              <w:t>נים על הצורך והמיקוד של עבודת הצוות הנוכחי</w:t>
            </w:r>
            <w:r w:rsidRPr="00422CE6">
              <w:rPr>
                <w:rFonts w:hint="cs"/>
                <w:color w:val="1F497D"/>
                <w:u w:val="single"/>
                <w:rtl/>
              </w:rPr>
              <w:t xml:space="preserve">, </w:t>
            </w:r>
            <w:r w:rsidR="0093348C">
              <w:rPr>
                <w:rFonts w:hint="cs"/>
                <w:color w:val="1F497D"/>
                <w:u w:val="single"/>
                <w:rtl/>
              </w:rPr>
              <w:t>ומצאנו שעבודת המחקר שנעשית בטכניון היא הממוקדת ביותר לצרכי עבודת הצוות הבין משרדי, ובעזרת המיקוד הנוסף שהתאפשר ע"י יצירת ההתקשרות קיבלנו מענה מלא לצרכינו.</w:t>
            </w:r>
          </w:p>
        </w:tc>
      </w:tr>
      <w:tr w:rsidR="007548B0" w:rsidTr="00422CE6">
        <w:tc>
          <w:tcPr>
            <w:tcW w:w="9019" w:type="dxa"/>
            <w:tcBorders>
              <w:top w:val="single" w:sz="4" w:space="0" w:color="auto"/>
              <w:left w:val="single" w:sz="4" w:space="0" w:color="auto"/>
              <w:bottom w:val="single" w:sz="4" w:space="0" w:color="auto"/>
              <w:right w:val="single" w:sz="4" w:space="0" w:color="auto"/>
            </w:tcBorders>
          </w:tcPr>
          <w:p w:rsidR="00C03261" w:rsidRPr="000277D9" w:rsidRDefault="0093348C" w:rsidP="00556984">
            <w:pPr>
              <w:spacing w:line="276" w:lineRule="auto"/>
              <w:rPr>
                <w:color w:val="1F497D"/>
              </w:rPr>
            </w:pPr>
            <w:r>
              <w:rPr>
                <w:rFonts w:hint="cs"/>
                <w:color w:val="1F497D"/>
                <w:rtl/>
              </w:rPr>
              <w:t xml:space="preserve">אושרה לנושא התקשרות בסך 30,000 ₪ </w:t>
            </w:r>
            <w:r w:rsidRPr="0093348C">
              <w:rPr>
                <w:rFonts w:hint="cs"/>
                <w:color w:val="1F497D"/>
                <w:u w:val="single"/>
                <w:rtl/>
              </w:rPr>
              <w:t>מתוכם הועבר תשלום בעבור אבן דרך ראשונה בסך 15,000</w:t>
            </w:r>
            <w:r>
              <w:rPr>
                <w:rFonts w:hint="cs"/>
                <w:color w:val="1F497D"/>
                <w:rtl/>
              </w:rPr>
              <w:t xml:space="preserve"> ₪. מאחר וההתקשרות הוגדרה בהזמנה רק עד סוף 2021, ועבודת המחקר טרם הושלמה, נ</w:t>
            </w:r>
            <w:r w:rsidRPr="0093348C">
              <w:rPr>
                <w:rFonts w:hint="cs"/>
                <w:color w:val="1F497D"/>
                <w:highlight w:val="yellow"/>
                <w:rtl/>
              </w:rPr>
              <w:t xml:space="preserve">דרש אישור ועדת המכרזים להארכת ההתקשרות בתקציב הקיים (יתרה בסך 15,000 ₪ ) להשלמת העבודה. </w:t>
            </w:r>
            <w:r w:rsidRPr="0093348C">
              <w:rPr>
                <w:rFonts w:hint="cs"/>
                <w:b/>
                <w:bCs/>
                <w:color w:val="1F497D"/>
                <w:highlight w:val="yellow"/>
                <w:rtl/>
              </w:rPr>
              <w:t>ובהתאם להחלטת ועדת המכרזים יש לפרסם את ההתקשרות במסגרת התקשרות עם "ספק יחיד".</w:t>
            </w:r>
          </w:p>
        </w:tc>
      </w:tr>
    </w:tbl>
    <w:p w:rsidR="00222867" w:rsidRPr="00AF57E9" w:rsidRDefault="00474398"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474398"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727E1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אלעד לב</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727E1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אגף תכנון ובניה</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474398">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474398"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5159" w:rsidRDefault="000A5159">
      <w:r>
        <w:separator/>
      </w:r>
    </w:p>
  </w:endnote>
  <w:endnote w:type="continuationSeparator" w:id="0">
    <w:p w:rsidR="000A5159" w:rsidRDefault="000A5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74398">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74398">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474398"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474398"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5159" w:rsidRDefault="000A5159">
      <w:r>
        <w:separator/>
      </w:r>
    </w:p>
  </w:footnote>
  <w:footnote w:type="continuationSeparator" w:id="0">
    <w:p w:rsidR="000A5159" w:rsidRDefault="000A51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74398" w:rsidP="008960FF">
          <w:pPr>
            <w:rPr>
              <w:rFonts w:ascii="Arial" w:hAnsi="Arial"/>
            </w:rPr>
          </w:pPr>
        </w:p>
      </w:tc>
      <w:tc>
        <w:tcPr>
          <w:tcW w:w="3612" w:type="dxa"/>
          <w:vMerge/>
          <w:tcBorders>
            <w:left w:val="nil"/>
            <w:right w:val="single" w:sz="4" w:space="0" w:color="auto"/>
          </w:tcBorders>
          <w:shd w:val="clear" w:color="auto" w:fill="F2F2F2"/>
        </w:tcPr>
        <w:p w:rsidR="009220EC" w:rsidRDefault="00474398"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474398"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47439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74398"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47439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474398"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D267D8E"/>
    <w:multiLevelType w:val="hybridMultilevel"/>
    <w:tmpl w:val="A0EC15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37D34D55"/>
    <w:multiLevelType w:val="hybridMultilevel"/>
    <w:tmpl w:val="A0EC15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5"/>
  </w:num>
  <w:num w:numId="6">
    <w:abstractNumId w:val="4"/>
  </w:num>
  <w:num w:numId="7">
    <w:abstractNumId w:val="3"/>
  </w:num>
  <w:num w:numId="8">
    <w:abstractNumId w:val="6"/>
  </w:num>
  <w:num w:numId="9">
    <w:abstractNumId w:val="9"/>
  </w:num>
  <w:num w:numId="10">
    <w:abstractNumId w:val="11"/>
  </w:num>
  <w:num w:numId="11">
    <w:abstractNumId w:val="10"/>
  </w:num>
  <w:num w:numId="12">
    <w:abstractNumId w:val="1"/>
  </w:num>
  <w:num w:numId="13">
    <w:abstractNumId w:val="1"/>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77D9"/>
    <w:rsid w:val="000A5159"/>
    <w:rsid w:val="00320006"/>
    <w:rsid w:val="00336CDD"/>
    <w:rsid w:val="00340B67"/>
    <w:rsid w:val="00422CE6"/>
    <w:rsid w:val="00474398"/>
    <w:rsid w:val="004800B0"/>
    <w:rsid w:val="004D3194"/>
    <w:rsid w:val="00556984"/>
    <w:rsid w:val="005715CB"/>
    <w:rsid w:val="00606E6E"/>
    <w:rsid w:val="0062732C"/>
    <w:rsid w:val="00727E12"/>
    <w:rsid w:val="007548B0"/>
    <w:rsid w:val="00811001"/>
    <w:rsid w:val="00822D5D"/>
    <w:rsid w:val="008B6955"/>
    <w:rsid w:val="0093348C"/>
    <w:rsid w:val="009B6B29"/>
    <w:rsid w:val="009F7FB7"/>
    <w:rsid w:val="00A40063"/>
    <w:rsid w:val="00AE7F4C"/>
    <w:rsid w:val="00BC4132"/>
    <w:rsid w:val="00C03261"/>
    <w:rsid w:val="00C373A4"/>
    <w:rsid w:val="00CA1575"/>
    <w:rsid w:val="00F03EAE"/>
    <w:rsid w:val="00F350EB"/>
    <w:rsid w:val="00F873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5C024E6-5690-634D-87B8-826162623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792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a46656d4-8850-49b3-aebd-68bd05f7f43d"/>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E08A9966-2974-4D0E-BFD0-5485758E8A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632</Words>
  <Characters>3196</Characters>
  <Application>Microsoft Office Word</Application>
  <DocSecurity>4</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אורלי זרביב</cp:lastModifiedBy>
  <cp:revision>2</cp:revision>
  <cp:lastPrinted>2021-04-07T07:09:00Z</cp:lastPrinted>
  <dcterms:created xsi:type="dcterms:W3CDTF">2022-04-12T07:48:00Z</dcterms:created>
  <dcterms:modified xsi:type="dcterms:W3CDTF">2022-04-12T07:48:00Z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